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F00" w:rsidRPr="008250B8" w:rsidRDefault="00A55F00" w:rsidP="00A55F00">
      <w:pPr>
        <w:jc w:val="center"/>
        <w:rPr>
          <w:rFonts w:ascii="Avenir Book" w:hAnsi="Avenir Book"/>
          <w:b/>
          <w:sz w:val="20"/>
          <w:szCs w:val="20"/>
        </w:rPr>
      </w:pPr>
      <w:r w:rsidRPr="008250B8">
        <w:rPr>
          <w:rFonts w:ascii="Avenir Book" w:hAnsi="Avenir Book"/>
          <w:b/>
          <w:sz w:val="20"/>
          <w:szCs w:val="20"/>
        </w:rPr>
        <w:t>Días sin Cole</w:t>
      </w:r>
    </w:p>
    <w:p w:rsidR="00106BFD" w:rsidRPr="008C3309" w:rsidRDefault="008250B8" w:rsidP="008250B8">
      <w:pPr>
        <w:jc w:val="center"/>
        <w:rPr>
          <w:rFonts w:ascii="Avenir Book" w:hAnsi="Avenir Book"/>
          <w:b/>
          <w:sz w:val="20"/>
          <w:szCs w:val="20"/>
        </w:rPr>
      </w:pPr>
      <w:r>
        <w:rPr>
          <w:rFonts w:ascii="Avenir Book" w:hAnsi="Avenir Book"/>
          <w:b/>
          <w:sz w:val="20"/>
          <w:szCs w:val="20"/>
        </w:rPr>
        <w:t>“El barco de vapor”.</w:t>
      </w:r>
    </w:p>
    <w:p w:rsidR="00106BFD" w:rsidRPr="008C3309" w:rsidRDefault="00106BFD" w:rsidP="00106BFD">
      <w:pPr>
        <w:jc w:val="center"/>
        <w:rPr>
          <w:rFonts w:ascii="Avenir Book" w:hAnsi="Avenir Book"/>
          <w:b/>
          <w:sz w:val="20"/>
          <w:szCs w:val="20"/>
        </w:rPr>
      </w:pPr>
      <w:r w:rsidRPr="008C3309">
        <w:rPr>
          <w:rFonts w:ascii="Avenir Book" w:hAnsi="Avenir Book"/>
          <w:b/>
          <w:sz w:val="20"/>
          <w:szCs w:val="20"/>
        </w:rPr>
        <w:t>23, 26, 27, 28, 29 y 30 de junio 2023</w:t>
      </w:r>
    </w:p>
    <w:p w:rsidR="00106BFD" w:rsidRPr="008C3309" w:rsidRDefault="00106BFD" w:rsidP="00106BFD">
      <w:pPr>
        <w:jc w:val="center"/>
        <w:rPr>
          <w:rFonts w:ascii="Avenir Book" w:hAnsi="Avenir Book"/>
          <w:b/>
          <w:color w:val="FF0000"/>
          <w:sz w:val="20"/>
          <w:szCs w:val="20"/>
        </w:rPr>
      </w:pPr>
    </w:p>
    <w:p w:rsidR="00106BFD" w:rsidRPr="008C3309" w:rsidRDefault="00106BFD" w:rsidP="00106BFD">
      <w:pPr>
        <w:jc w:val="both"/>
        <w:rPr>
          <w:rFonts w:ascii="Avenir Book" w:hAnsi="Avenir Book"/>
          <w:b/>
          <w:sz w:val="20"/>
          <w:szCs w:val="20"/>
        </w:rPr>
      </w:pPr>
      <w:r w:rsidRPr="008C3309">
        <w:rPr>
          <w:rFonts w:ascii="Avenir Book" w:hAnsi="Avenir Book"/>
          <w:b/>
          <w:sz w:val="20"/>
          <w:szCs w:val="20"/>
        </w:rPr>
        <w:t>Los próximos días 23, 26, 27, 28, 29 y 30 de junio 2023, se pone nuevamente en marcha este servicio de ocio educativo e infantil, dirigido a menores de 3 a 12 años, y cuyo propósito es facilitar la conciliación de la vida familiar y laboral. Los Días sin Cole funcionarán en estos días siempre que lo soliciten, al menos, doce menores.</w:t>
      </w:r>
    </w:p>
    <w:p w:rsidR="002360AC" w:rsidRPr="008C3309" w:rsidRDefault="002360AC" w:rsidP="00A55F00">
      <w:pPr>
        <w:jc w:val="both"/>
        <w:rPr>
          <w:rFonts w:ascii="Avenir Book" w:hAnsi="Avenir Book"/>
          <w:b/>
          <w:color w:val="FF0000"/>
          <w:sz w:val="20"/>
          <w:szCs w:val="20"/>
        </w:rPr>
      </w:pPr>
    </w:p>
    <w:p w:rsidR="00A55F00" w:rsidRPr="008C3309" w:rsidRDefault="00A55F00" w:rsidP="00A55F00">
      <w:pPr>
        <w:jc w:val="both"/>
        <w:rPr>
          <w:rFonts w:ascii="Avenir Book" w:hAnsi="Avenir Book"/>
          <w:sz w:val="20"/>
          <w:szCs w:val="20"/>
        </w:rPr>
      </w:pPr>
      <w:r w:rsidRPr="008C3309">
        <w:rPr>
          <w:rFonts w:ascii="Avenir Book" w:hAnsi="Avenir Book"/>
          <w:sz w:val="20"/>
          <w:szCs w:val="20"/>
        </w:rPr>
        <w:t xml:space="preserve">Como en ocasiones anteriores se realizarán en el </w:t>
      </w:r>
      <w:r w:rsidR="00291FD6" w:rsidRPr="008C3309">
        <w:rPr>
          <w:rFonts w:ascii="Avenir Book" w:hAnsi="Avenir Book"/>
          <w:b/>
          <w:sz w:val="20"/>
          <w:szCs w:val="20"/>
        </w:rPr>
        <w:t>CEIP El Peralejo</w:t>
      </w:r>
      <w:r w:rsidR="00F6219A" w:rsidRPr="008C3309">
        <w:rPr>
          <w:rFonts w:ascii="Avenir Book" w:hAnsi="Avenir Book"/>
          <w:sz w:val="20"/>
          <w:szCs w:val="20"/>
        </w:rPr>
        <w:t>, de 9:00 a 14:0</w:t>
      </w:r>
      <w:r w:rsidR="008250B8">
        <w:rPr>
          <w:rFonts w:ascii="Avenir Book" w:hAnsi="Avenir Book"/>
          <w:sz w:val="20"/>
          <w:szCs w:val="20"/>
        </w:rPr>
        <w:t xml:space="preserve">0 horas sin comedor y </w:t>
      </w:r>
      <w:r w:rsidRPr="008C3309">
        <w:rPr>
          <w:rFonts w:ascii="Avenir Book" w:hAnsi="Avenir Book"/>
          <w:sz w:val="20"/>
          <w:szCs w:val="20"/>
        </w:rPr>
        <w:t>hasta las 15:00 o las 16:30 horas con comedor. Además, existe la posibilidad de utilizar un horario ampliado, ofertándose tres franjas horarias adicionales: entrada a las 7:30 horas, entrada a las 8:00 horas y salida a las 17:00 horas.</w:t>
      </w:r>
      <w:bookmarkStart w:id="0" w:name="_GoBack"/>
      <w:bookmarkEnd w:id="0"/>
    </w:p>
    <w:p w:rsidR="00B2171A" w:rsidRPr="008C3309" w:rsidRDefault="00B2171A" w:rsidP="00A55F00">
      <w:pPr>
        <w:jc w:val="both"/>
        <w:rPr>
          <w:rFonts w:ascii="Avenir Book" w:hAnsi="Avenir Book"/>
          <w:sz w:val="20"/>
          <w:szCs w:val="20"/>
        </w:rPr>
      </w:pPr>
    </w:p>
    <w:p w:rsidR="00346A36" w:rsidRPr="008C3309" w:rsidRDefault="00B2171A" w:rsidP="00A55F00">
      <w:pPr>
        <w:jc w:val="both"/>
        <w:rPr>
          <w:rFonts w:ascii="Avenir Book" w:hAnsi="Avenir Book"/>
          <w:sz w:val="20"/>
          <w:szCs w:val="20"/>
        </w:rPr>
      </w:pPr>
      <w:r w:rsidRPr="008C3309">
        <w:rPr>
          <w:rFonts w:ascii="Avenir Book" w:hAnsi="Avenir Book"/>
          <w:sz w:val="20"/>
          <w:szCs w:val="20"/>
        </w:rPr>
        <w:t>El coste de los Días sin C</w:t>
      </w:r>
      <w:r w:rsidR="00C62340" w:rsidRPr="008C3309">
        <w:rPr>
          <w:rFonts w:ascii="Avenir Book" w:hAnsi="Avenir Book"/>
          <w:sz w:val="20"/>
          <w:szCs w:val="20"/>
        </w:rPr>
        <w:t>ole es de 11 euros sin comedor,</w:t>
      </w:r>
      <w:r w:rsidRPr="008C3309">
        <w:rPr>
          <w:rFonts w:ascii="Avenir Book" w:hAnsi="Avenir Book"/>
          <w:sz w:val="20"/>
          <w:szCs w:val="20"/>
        </w:rPr>
        <w:t xml:space="preserve"> 17 euros con comedor, con descuentos para familias con más de dos menores inscritos (9 euros sin comedor y 15 euros con comedor a partir del tercer hermano).</w:t>
      </w:r>
    </w:p>
    <w:p w:rsidR="00346A36" w:rsidRPr="008C3309" w:rsidRDefault="00346A36" w:rsidP="00A55F00">
      <w:pPr>
        <w:jc w:val="both"/>
        <w:rPr>
          <w:rFonts w:ascii="Avenir Book" w:hAnsi="Avenir Book"/>
          <w:sz w:val="20"/>
          <w:szCs w:val="20"/>
        </w:rPr>
      </w:pPr>
      <w:r w:rsidRPr="008C3309">
        <w:rPr>
          <w:rFonts w:ascii="Avenir Book" w:hAnsi="Avenir Book"/>
          <w:sz w:val="20"/>
          <w:szCs w:val="20"/>
        </w:rPr>
        <w:t>Además, cada tramo de ampliación horaria conlleva un suplemento por menor y día (5 euros entrada a las 7:30 horas, 4 euros entrada a las 8:00 horas y 2 euros salida a las 17:00 horas).</w:t>
      </w:r>
    </w:p>
    <w:p w:rsidR="000765E8" w:rsidRPr="008C3309" w:rsidRDefault="000765E8" w:rsidP="00A55F00">
      <w:pPr>
        <w:jc w:val="both"/>
        <w:rPr>
          <w:rFonts w:ascii="Avenir Book" w:hAnsi="Avenir Book"/>
          <w:color w:val="FF0000"/>
          <w:sz w:val="20"/>
          <w:szCs w:val="20"/>
        </w:rPr>
      </w:pPr>
    </w:p>
    <w:p w:rsidR="000765E8" w:rsidRPr="008C3309" w:rsidRDefault="000765E8" w:rsidP="000765E8">
      <w:pPr>
        <w:spacing w:line="240" w:lineRule="auto"/>
        <w:jc w:val="both"/>
        <w:rPr>
          <w:rFonts w:ascii="Avenir Book" w:hAnsi="Avenir Book"/>
          <w:sz w:val="20"/>
          <w:szCs w:val="20"/>
        </w:rPr>
      </w:pPr>
      <w:r w:rsidRPr="008C3309">
        <w:rPr>
          <w:rFonts w:ascii="Avenir Book" w:hAnsi="Avenir Book"/>
          <w:sz w:val="20"/>
          <w:szCs w:val="20"/>
        </w:rPr>
        <w:t xml:space="preserve">Es imprescindible que </w:t>
      </w:r>
      <w:r w:rsidRPr="008C3309">
        <w:rPr>
          <w:rFonts w:ascii="Avenir Book" w:hAnsi="Avenir Book"/>
          <w:b/>
          <w:sz w:val="20"/>
          <w:szCs w:val="20"/>
        </w:rPr>
        <w:t>inscribas previamente a tu hijo/hija, pudiendo hacerlo hasta las</w:t>
      </w:r>
      <w:r w:rsidR="00106BFD" w:rsidRPr="008C3309">
        <w:rPr>
          <w:rFonts w:ascii="Avenir Book" w:hAnsi="Avenir Book"/>
          <w:b/>
          <w:sz w:val="20"/>
          <w:szCs w:val="20"/>
        </w:rPr>
        <w:t xml:space="preserve"> 14:00 horas del día 20 de junio</w:t>
      </w:r>
      <w:r w:rsidRPr="008C3309">
        <w:rPr>
          <w:rFonts w:ascii="Avenir Book" w:hAnsi="Avenir Book"/>
          <w:b/>
          <w:sz w:val="20"/>
          <w:szCs w:val="20"/>
        </w:rPr>
        <w:t>.</w:t>
      </w:r>
      <w:r w:rsidRPr="008C3309">
        <w:rPr>
          <w:rFonts w:ascii="Avenir Book" w:hAnsi="Avenir Book"/>
          <w:sz w:val="20"/>
          <w:szCs w:val="20"/>
        </w:rPr>
        <w:t xml:space="preserve"> </w:t>
      </w:r>
    </w:p>
    <w:p w:rsidR="000765E8" w:rsidRPr="008C3309" w:rsidRDefault="000765E8" w:rsidP="000765E8">
      <w:pPr>
        <w:rPr>
          <w:rFonts w:ascii="Avenir Book" w:hAnsi="Avenir Book"/>
          <w:b/>
          <w:color w:val="FF0000"/>
          <w:sz w:val="20"/>
          <w:szCs w:val="20"/>
        </w:rPr>
      </w:pPr>
    </w:p>
    <w:p w:rsidR="009E2A28" w:rsidRPr="008C3309" w:rsidRDefault="009E2A28" w:rsidP="009E2A28">
      <w:pPr>
        <w:spacing w:line="240" w:lineRule="auto"/>
        <w:jc w:val="both"/>
        <w:rPr>
          <w:rFonts w:ascii="Avenir Book" w:hAnsi="Avenir Book"/>
          <w:sz w:val="20"/>
          <w:szCs w:val="20"/>
        </w:rPr>
      </w:pPr>
      <w:r w:rsidRPr="008C3309">
        <w:rPr>
          <w:rFonts w:ascii="Avenir Book" w:hAnsi="Avenir Book"/>
          <w:sz w:val="20"/>
          <w:szCs w:val="20"/>
        </w:rPr>
        <w:t xml:space="preserve">La primera vez que un niño/a acuda a Días Sin Cole en el curso escolar, sus padres o tutores han de completar una </w:t>
      </w:r>
      <w:r w:rsidRPr="008C3309">
        <w:rPr>
          <w:rFonts w:ascii="Avenir Book" w:hAnsi="Avenir Book"/>
          <w:sz w:val="20"/>
          <w:szCs w:val="20"/>
          <w:u w:val="single"/>
        </w:rPr>
        <w:t>ficha de inscripción</w:t>
      </w:r>
      <w:r w:rsidRPr="008C3309">
        <w:rPr>
          <w:rFonts w:ascii="Avenir Book" w:hAnsi="Avenir Book"/>
          <w:sz w:val="20"/>
          <w:szCs w:val="20"/>
        </w:rPr>
        <w:t xml:space="preserve"> con los datos personales del participante y una </w:t>
      </w:r>
      <w:r w:rsidRPr="008C3309">
        <w:rPr>
          <w:rFonts w:ascii="Avenir Book" w:hAnsi="Avenir Book"/>
          <w:sz w:val="20"/>
          <w:szCs w:val="20"/>
          <w:u w:val="single"/>
        </w:rPr>
        <w:t>ficha médica</w:t>
      </w:r>
      <w:r w:rsidRPr="008C3309">
        <w:rPr>
          <w:rFonts w:ascii="Avenir Book" w:hAnsi="Avenir Book"/>
          <w:sz w:val="20"/>
          <w:szCs w:val="20"/>
        </w:rPr>
        <w:t xml:space="preserve"> donde se recogen los datos sanitarios relevantes. Ambas fichas deben ser entregadas en Servicios Sociales o a través de la sede electrónica de la Mancomunidad. Estas fichas tienen validez durante todo el curso escolar, siempre que no cambien los datos. </w:t>
      </w:r>
    </w:p>
    <w:p w:rsidR="00106BFD" w:rsidRPr="008C3309" w:rsidRDefault="00106BFD" w:rsidP="009E2A28">
      <w:pPr>
        <w:spacing w:line="240" w:lineRule="auto"/>
        <w:jc w:val="both"/>
        <w:rPr>
          <w:rFonts w:ascii="Avenir Book" w:hAnsi="Avenir Book"/>
          <w:sz w:val="20"/>
          <w:szCs w:val="20"/>
        </w:rPr>
      </w:pPr>
    </w:p>
    <w:p w:rsidR="009E2A28" w:rsidRPr="008C3309" w:rsidRDefault="009E2A28" w:rsidP="009E2A28">
      <w:pPr>
        <w:spacing w:line="240" w:lineRule="auto"/>
        <w:jc w:val="both"/>
        <w:rPr>
          <w:rFonts w:ascii="Avenir Book" w:hAnsi="Avenir Book"/>
          <w:sz w:val="20"/>
          <w:szCs w:val="20"/>
          <w:u w:val="single"/>
        </w:rPr>
      </w:pPr>
      <w:r w:rsidRPr="008C3309">
        <w:rPr>
          <w:rFonts w:ascii="Avenir Book" w:hAnsi="Avenir Book"/>
          <w:sz w:val="20"/>
          <w:szCs w:val="20"/>
        </w:rPr>
        <w:t xml:space="preserve">Se pueden realizar las inscripciones presencialmente en el Centro Municipal de Servicios Sociales o telemáticamente a través de la Sede Electrónica de la Mancomunidad </w:t>
      </w:r>
      <w:hyperlink r:id="rId4" w:history="1">
        <w:r w:rsidRPr="008C3309">
          <w:rPr>
            <w:rStyle w:val="Hipervnculo"/>
            <w:rFonts w:ascii="Avenir Book" w:hAnsi="Avenir Book"/>
            <w:color w:val="auto"/>
            <w:sz w:val="20"/>
            <w:szCs w:val="20"/>
          </w:rPr>
          <w:t>https://sede.mancomunidad-tham.es</w:t>
        </w:r>
      </w:hyperlink>
    </w:p>
    <w:p w:rsidR="009E2A28" w:rsidRPr="008C3309" w:rsidRDefault="009E2A28" w:rsidP="009E2A28">
      <w:pPr>
        <w:spacing w:line="240" w:lineRule="auto"/>
        <w:jc w:val="both"/>
        <w:rPr>
          <w:rFonts w:ascii="Avenir Book" w:hAnsi="Avenir Book" w:cs="Arial"/>
          <w:sz w:val="20"/>
          <w:szCs w:val="20"/>
          <w:shd w:val="clear" w:color="auto" w:fill="FFFFFF"/>
        </w:rPr>
      </w:pPr>
      <w:r w:rsidRPr="008C3309">
        <w:rPr>
          <w:rFonts w:ascii="Avenir Book" w:hAnsi="Avenir Book" w:cs="Arial"/>
          <w:sz w:val="20"/>
          <w:szCs w:val="20"/>
          <w:shd w:val="clear" w:color="auto" w:fill="FFFFFF"/>
        </w:rPr>
        <w:t>Para realizar la inscripción telemática es necesario disponer de DNI electrónico, certificado digital válido o PIN 24 horas.</w:t>
      </w:r>
    </w:p>
    <w:p w:rsidR="009E2A28" w:rsidRPr="008C3309" w:rsidRDefault="009E2A28" w:rsidP="009E2A28">
      <w:pPr>
        <w:spacing w:line="240" w:lineRule="auto"/>
        <w:jc w:val="both"/>
        <w:rPr>
          <w:rFonts w:ascii="Avenir Book" w:hAnsi="Avenir Book"/>
          <w:b/>
          <w:color w:val="FF0000"/>
          <w:sz w:val="20"/>
          <w:szCs w:val="20"/>
        </w:rPr>
      </w:pPr>
    </w:p>
    <w:p w:rsidR="009E2A28" w:rsidRPr="008C3309" w:rsidRDefault="009E2A28" w:rsidP="009E2A28">
      <w:pPr>
        <w:spacing w:line="240" w:lineRule="auto"/>
        <w:jc w:val="both"/>
        <w:rPr>
          <w:rFonts w:ascii="Avenir Book" w:hAnsi="Avenir Book"/>
          <w:sz w:val="20"/>
          <w:szCs w:val="20"/>
        </w:rPr>
      </w:pPr>
      <w:r w:rsidRPr="008C3309">
        <w:rPr>
          <w:rFonts w:ascii="Avenir Book" w:hAnsi="Avenir Book"/>
          <w:sz w:val="20"/>
          <w:szCs w:val="20"/>
        </w:rPr>
        <w:t>Para siguientes ocasiones en que se necesite el servicio dentro del mismo curso escolar, bastará con inscribir al menor por correo electrónico (</w:t>
      </w:r>
      <w:hyperlink r:id="rId5" w:history="1">
        <w:r w:rsidRPr="008C3309">
          <w:rPr>
            <w:rStyle w:val="Hipervnculo"/>
            <w:rFonts w:ascii="Avenir Book" w:hAnsi="Avenir Book"/>
            <w:color w:val="auto"/>
            <w:sz w:val="20"/>
            <w:szCs w:val="20"/>
          </w:rPr>
          <w:t>alpedrete@mancomunidad-tham.org</w:t>
        </w:r>
      </w:hyperlink>
      <w:r w:rsidRPr="008C3309">
        <w:rPr>
          <w:rFonts w:ascii="Avenir Book" w:hAnsi="Avenir Book"/>
          <w:sz w:val="20"/>
          <w:szCs w:val="20"/>
        </w:rPr>
        <w:t>) o llevando las fichas de inscripción cumplimentadas a Servicios Sociales.</w:t>
      </w:r>
    </w:p>
    <w:p w:rsidR="00522CAB" w:rsidRPr="008C3309" w:rsidRDefault="009E2A28" w:rsidP="009E2A28">
      <w:pPr>
        <w:spacing w:line="240" w:lineRule="auto"/>
        <w:jc w:val="both"/>
        <w:rPr>
          <w:rFonts w:ascii="Avenir Book" w:hAnsi="Avenir Book"/>
          <w:b/>
          <w:sz w:val="20"/>
          <w:szCs w:val="20"/>
        </w:rPr>
      </w:pPr>
      <w:r w:rsidRPr="008C3309">
        <w:rPr>
          <w:rFonts w:ascii="Avenir Book" w:hAnsi="Avenir Book"/>
          <w:sz w:val="20"/>
          <w:szCs w:val="20"/>
        </w:rPr>
        <w:t>El pago debe realizarse dentro del plazo de inscripción. Para realizar el pago se necesita disponer de una autoliquidación que puede obtenerse al hacer la inscripción en el Centro de Servicios Sociales o a través de la sede electrónica de la Mancomunidad.</w:t>
      </w:r>
    </w:p>
    <w:sectPr w:rsidR="00522CAB" w:rsidRPr="008C33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Corbel"/>
    <w:panose1 w:val="02000503020000020003"/>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1D"/>
    <w:rsid w:val="000765E8"/>
    <w:rsid w:val="00106BFD"/>
    <w:rsid w:val="00194525"/>
    <w:rsid w:val="001D0C7D"/>
    <w:rsid w:val="002360AC"/>
    <w:rsid w:val="00291FD6"/>
    <w:rsid w:val="00346A36"/>
    <w:rsid w:val="00386169"/>
    <w:rsid w:val="00412F62"/>
    <w:rsid w:val="00522CAB"/>
    <w:rsid w:val="00540372"/>
    <w:rsid w:val="005746DF"/>
    <w:rsid w:val="00583CE2"/>
    <w:rsid w:val="005F5F91"/>
    <w:rsid w:val="00627E63"/>
    <w:rsid w:val="0073689E"/>
    <w:rsid w:val="008250B8"/>
    <w:rsid w:val="00841884"/>
    <w:rsid w:val="00843FD0"/>
    <w:rsid w:val="008C3309"/>
    <w:rsid w:val="008D5701"/>
    <w:rsid w:val="00942CA7"/>
    <w:rsid w:val="009629E1"/>
    <w:rsid w:val="009A6695"/>
    <w:rsid w:val="009E2A28"/>
    <w:rsid w:val="009E4424"/>
    <w:rsid w:val="00A06302"/>
    <w:rsid w:val="00A32205"/>
    <w:rsid w:val="00A55F00"/>
    <w:rsid w:val="00AF5D2C"/>
    <w:rsid w:val="00B2171A"/>
    <w:rsid w:val="00B444AD"/>
    <w:rsid w:val="00B60B6C"/>
    <w:rsid w:val="00C62340"/>
    <w:rsid w:val="00E24B62"/>
    <w:rsid w:val="00F6219A"/>
    <w:rsid w:val="00F9163F"/>
    <w:rsid w:val="00FD3D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23BC"/>
  <w15:chartTrackingRefBased/>
  <w15:docId w15:val="{8D513537-40BE-44A3-8159-C41BD42A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F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5F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pedrete@mancomunidad-tham.org" TargetMode="External"/><Relationship Id="rId4" Type="http://schemas.openxmlformats.org/officeDocument/2006/relationships/hyperlink" Target="https://sede.mancomunidad-tha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410</Words>
  <Characters>2255</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Usertham</dc:creator>
  <cp:keywords/>
  <dc:description/>
  <cp:lastModifiedBy>Jesus González Yagüe</cp:lastModifiedBy>
  <cp:revision>46</cp:revision>
  <dcterms:created xsi:type="dcterms:W3CDTF">2022-02-23T14:21:00Z</dcterms:created>
  <dcterms:modified xsi:type="dcterms:W3CDTF">2023-05-26T09:30:00Z</dcterms:modified>
</cp:coreProperties>
</file>